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07239" w14:textId="181CE244" w:rsidR="00DF3D18" w:rsidRPr="000F2772" w:rsidRDefault="004F3D08" w:rsidP="6DA74EF1">
      <w:pPr>
        <w:rPr>
          <w:b/>
          <w:bCs/>
          <w:sz w:val="28"/>
          <w:szCs w:val="28"/>
        </w:rPr>
      </w:pPr>
      <w:bookmarkStart w:id="0" w:name="_GoBack"/>
      <w:bookmarkEnd w:id="0"/>
      <w:r w:rsidRPr="6DA74EF1">
        <w:rPr>
          <w:b/>
          <w:bCs/>
          <w:sz w:val="28"/>
          <w:szCs w:val="28"/>
        </w:rPr>
        <w:t>T</w:t>
      </w:r>
      <w:r w:rsidR="00FE17BA" w:rsidRPr="6DA74EF1">
        <w:rPr>
          <w:b/>
          <w:bCs/>
          <w:sz w:val="28"/>
          <w:szCs w:val="28"/>
        </w:rPr>
        <w:t xml:space="preserve">rade and </w:t>
      </w:r>
      <w:r w:rsidRPr="6DA74EF1">
        <w:rPr>
          <w:b/>
          <w:bCs/>
          <w:sz w:val="28"/>
          <w:szCs w:val="28"/>
        </w:rPr>
        <w:t>I</w:t>
      </w:r>
      <w:r w:rsidR="00FE17BA" w:rsidRPr="6DA74EF1">
        <w:rPr>
          <w:b/>
          <w:bCs/>
          <w:sz w:val="28"/>
          <w:szCs w:val="28"/>
        </w:rPr>
        <w:t xml:space="preserve">nvestment </w:t>
      </w:r>
      <w:r w:rsidRPr="6DA74EF1">
        <w:rPr>
          <w:b/>
          <w:bCs/>
          <w:sz w:val="28"/>
          <w:szCs w:val="28"/>
        </w:rPr>
        <w:t>Q</w:t>
      </w:r>
      <w:r w:rsidR="00FE17BA" w:rsidRPr="6DA74EF1">
        <w:rPr>
          <w:b/>
          <w:bCs/>
          <w:sz w:val="28"/>
          <w:szCs w:val="28"/>
        </w:rPr>
        <w:t>ueensland</w:t>
      </w:r>
      <w:r w:rsidRPr="6DA74EF1">
        <w:rPr>
          <w:b/>
          <w:bCs/>
          <w:sz w:val="28"/>
          <w:szCs w:val="28"/>
        </w:rPr>
        <w:t xml:space="preserve"> Business Mission to Saudi Arabia</w:t>
      </w:r>
    </w:p>
    <w:p w14:paraId="0078C5D9" w14:textId="20CA519D" w:rsidR="004F3D08" w:rsidRDefault="004F3D08">
      <w:r>
        <w:t>5-7 March 2022</w:t>
      </w:r>
    </w:p>
    <w:p w14:paraId="665381F6" w14:textId="77777777" w:rsidR="002D2157" w:rsidRDefault="002D2157" w:rsidP="004F3D08"/>
    <w:p w14:paraId="1E0F5968" w14:textId="14119EE8" w:rsidR="002D2157" w:rsidRDefault="002D2157" w:rsidP="004F3D08">
      <w:r>
        <w:t>DELEGATION LEADERSHIP</w:t>
      </w:r>
    </w:p>
    <w:p w14:paraId="0F4D5C85" w14:textId="2CADAE95" w:rsidR="004F3D08" w:rsidRDefault="004F3D08" w:rsidP="004F3D08">
      <w:r>
        <w:t xml:space="preserve">Mr Michael Carey                   CEO TIQ </w:t>
      </w:r>
    </w:p>
    <w:p w14:paraId="25E31B6E" w14:textId="467F19DD" w:rsidR="004F3D08" w:rsidRDefault="004F3D08" w:rsidP="004F3D08">
      <w:r>
        <w:t>Ms Donna Massie                   Trade Commissioner ME &amp; Nth Africa, TIQ</w:t>
      </w:r>
    </w:p>
    <w:p w14:paraId="5DCD885C" w14:textId="4712869A" w:rsidR="004F3D08" w:rsidRDefault="004F3D08" w:rsidP="004F3D08">
      <w:r>
        <w:t xml:space="preserve">Mr Geoffrey </w:t>
      </w:r>
      <w:proofErr w:type="spellStart"/>
      <w:r>
        <w:t>Schuhkraft</w:t>
      </w:r>
      <w:proofErr w:type="spellEnd"/>
      <w:r>
        <w:t>         Senior Advisor Middle East Relations, TIQ</w:t>
      </w:r>
    </w:p>
    <w:p w14:paraId="30F51D78" w14:textId="2EBB71E1" w:rsidR="004F3D08" w:rsidRDefault="004F3D08" w:rsidP="004F3D08">
      <w:pPr>
        <w:rPr>
          <w:lang w:val="sv-SE"/>
        </w:rPr>
      </w:pPr>
      <w:r>
        <w:rPr>
          <w:lang w:val="sv-SE"/>
        </w:rPr>
        <w:t>Mr David Hackett                    Senior BDM TIQ</w:t>
      </w:r>
    </w:p>
    <w:p w14:paraId="496BED2E" w14:textId="521FD6E7" w:rsidR="004F3D08" w:rsidRDefault="004F3D08" w:rsidP="004F3D08">
      <w:pPr>
        <w:rPr>
          <w:lang w:val="sv-SE"/>
        </w:rPr>
      </w:pPr>
      <w:r>
        <w:rPr>
          <w:lang w:val="sv-SE"/>
        </w:rPr>
        <w:t>Ms Leah Arnold                       Expo 2020 Dubai BDM TIQ </w:t>
      </w:r>
    </w:p>
    <w:p w14:paraId="7D7CBDB9" w14:textId="77777777" w:rsidR="00820156" w:rsidRPr="0070173C" w:rsidRDefault="00820156" w:rsidP="004F3D08">
      <w:pPr>
        <w:rPr>
          <w:lang w:val="sv-SE"/>
        </w:rPr>
      </w:pPr>
    </w:p>
    <w:p w14:paraId="2694DF5C" w14:textId="5E6A7843" w:rsidR="00820156" w:rsidRDefault="00820156" w:rsidP="6DA74EF1">
      <w:pPr>
        <w:rPr>
          <w:u w:val="single"/>
        </w:rPr>
      </w:pPr>
      <w:r w:rsidRPr="6DA74EF1">
        <w:rPr>
          <w:u w:val="single"/>
        </w:rPr>
        <w:t>5-6 March (only)</w:t>
      </w:r>
    </w:p>
    <w:p w14:paraId="555AFECF" w14:textId="3587675B" w:rsidR="004F3D08" w:rsidRDefault="004F3D08" w:rsidP="004F3D08">
      <w:r>
        <w:t xml:space="preserve">Ms Niccole Kelly                      </w:t>
      </w:r>
      <w:r w:rsidR="003213C2">
        <w:t xml:space="preserve">Executive Director, </w:t>
      </w:r>
      <w:r>
        <w:t xml:space="preserve">Qld Department of Tourism, Innovation &amp; Sport </w:t>
      </w:r>
    </w:p>
    <w:p w14:paraId="1EEE2D22" w14:textId="46CBFECD" w:rsidR="004F3D08" w:rsidRDefault="004F3D08" w:rsidP="37DAC25E">
      <w:pPr>
        <w:spacing w:after="0"/>
      </w:pPr>
      <w:r>
        <w:t xml:space="preserve">Ms Natalie Cook                     5 x Olympian Gold &amp; Bronze medallist; Qld Department of Tourism, </w:t>
      </w:r>
    </w:p>
    <w:p w14:paraId="77F01770" w14:textId="2C7CBAC2" w:rsidR="004F3D08" w:rsidRPr="00847B05" w:rsidRDefault="004F3D08" w:rsidP="00847B05">
      <w:pPr>
        <w:ind w:left="2160"/>
      </w:pPr>
      <w:r>
        <w:t xml:space="preserve">       Innovation &amp; Sport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059"/>
      </w:tblGrid>
      <w:tr w:rsidR="004F3D08" w14:paraId="619C5407" w14:textId="77777777" w:rsidTr="37DAC25E">
        <w:tc>
          <w:tcPr>
            <w:tcW w:w="2122" w:type="dxa"/>
          </w:tcPr>
          <w:p w14:paraId="0DBEDA1B" w14:textId="7A1E0D48" w:rsidR="004F3D08" w:rsidRDefault="004F3D08">
            <w:r>
              <w:t>Company</w:t>
            </w:r>
          </w:p>
        </w:tc>
        <w:tc>
          <w:tcPr>
            <w:tcW w:w="2835" w:type="dxa"/>
          </w:tcPr>
          <w:p w14:paraId="6DC1F6FA" w14:textId="255BD5EF" w:rsidR="004F3D08" w:rsidRDefault="004F3D08">
            <w:r>
              <w:t>Representatives</w:t>
            </w:r>
          </w:p>
        </w:tc>
        <w:tc>
          <w:tcPr>
            <w:tcW w:w="4059" w:type="dxa"/>
          </w:tcPr>
          <w:p w14:paraId="452CC55D" w14:textId="643AD755" w:rsidR="004F3D08" w:rsidRDefault="004F3D08">
            <w:r>
              <w:t>Sector focus/Interest</w:t>
            </w:r>
          </w:p>
        </w:tc>
      </w:tr>
      <w:tr w:rsidR="004F3D08" w14:paraId="1626A2DB" w14:textId="77777777" w:rsidTr="37DAC25E">
        <w:tc>
          <w:tcPr>
            <w:tcW w:w="2122" w:type="dxa"/>
          </w:tcPr>
          <w:p w14:paraId="581D0DD3" w14:textId="77777777" w:rsidR="004F3D08" w:rsidRDefault="00AA1966">
            <w:pPr>
              <w:rPr>
                <w:rStyle w:val="Hyperlink"/>
              </w:rPr>
            </w:pPr>
            <w:hyperlink r:id="rId8" w:history="1">
              <w:proofErr w:type="spellStart"/>
              <w:r w:rsidR="004F3D08">
                <w:rPr>
                  <w:rStyle w:val="Hyperlink"/>
                </w:rPr>
                <w:t>Euclideon</w:t>
              </w:r>
              <w:proofErr w:type="spellEnd"/>
            </w:hyperlink>
          </w:p>
          <w:p w14:paraId="4550892D" w14:textId="310D3FC6" w:rsidR="0070173C" w:rsidRPr="0070173C" w:rsidRDefault="0070173C" w:rsidP="37DAC25E">
            <w:pPr>
              <w:rPr>
                <w:rStyle w:val="Hyperlink"/>
              </w:rPr>
            </w:pPr>
          </w:p>
        </w:tc>
        <w:tc>
          <w:tcPr>
            <w:tcW w:w="2835" w:type="dxa"/>
          </w:tcPr>
          <w:p w14:paraId="3DAB6E1F" w14:textId="57723454" w:rsidR="004F3D08" w:rsidRDefault="004F3D08">
            <w:r>
              <w:t xml:space="preserve">Mr Brenden </w:t>
            </w:r>
            <w:proofErr w:type="spellStart"/>
            <w:r>
              <w:t>Hodgkins</w:t>
            </w:r>
            <w:proofErr w:type="spellEnd"/>
            <w:r>
              <w:t>, Global Sales Manager</w:t>
            </w:r>
          </w:p>
        </w:tc>
        <w:tc>
          <w:tcPr>
            <w:tcW w:w="4059" w:type="dxa"/>
          </w:tcPr>
          <w:p w14:paraId="5FC831F2" w14:textId="563D611D" w:rsidR="004F3D08" w:rsidRDefault="22A5B7A1">
            <w:r>
              <w:t xml:space="preserve">Enables companies with large 3D datasets to save data storage costs and increase decision efficiency by hosting 3D data in the cloud at industry-leading costs and streaming that data in collaborative, cross-platform environments </w:t>
            </w:r>
          </w:p>
          <w:p w14:paraId="74AC6EE1" w14:textId="1FF20D4E" w:rsidR="004F3D08" w:rsidRDefault="004F3D08" w:rsidP="6DA74EF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F3D08" w14:paraId="42D4150B" w14:textId="77777777" w:rsidTr="37DAC25E">
        <w:tc>
          <w:tcPr>
            <w:tcW w:w="2122" w:type="dxa"/>
          </w:tcPr>
          <w:p w14:paraId="63425B70" w14:textId="2C7420AD" w:rsidR="004F3D08" w:rsidRDefault="00AA1966">
            <w:hyperlink r:id="rId9" w:history="1">
              <w:proofErr w:type="spellStart"/>
              <w:r w:rsidR="004F3D08">
                <w:rPr>
                  <w:rStyle w:val="Hyperlink"/>
                </w:rPr>
                <w:t>Grabba</w:t>
              </w:r>
              <w:proofErr w:type="spellEnd"/>
            </w:hyperlink>
            <w:r w:rsidR="004F3D08">
              <w:t> </w:t>
            </w:r>
          </w:p>
        </w:tc>
        <w:tc>
          <w:tcPr>
            <w:tcW w:w="2835" w:type="dxa"/>
          </w:tcPr>
          <w:p w14:paraId="03BAB427" w14:textId="5C456879" w:rsidR="004F3D08" w:rsidRDefault="004F3D08">
            <w:r>
              <w:t xml:space="preserve">Mr Micah </w:t>
            </w:r>
            <w:proofErr w:type="gramStart"/>
            <w:r>
              <w:t xml:space="preserve">Walker,   </w:t>
            </w:r>
            <w:proofErr w:type="gramEnd"/>
            <w:r>
              <w:t>CEO</w:t>
            </w:r>
          </w:p>
        </w:tc>
        <w:tc>
          <w:tcPr>
            <w:tcW w:w="4059" w:type="dxa"/>
          </w:tcPr>
          <w:p w14:paraId="1E1A6C7A" w14:textId="27D54DDF" w:rsidR="004F3D08" w:rsidRDefault="00CA710E" w:rsidP="00CA710E">
            <w:r>
              <w:t>Bringing together complex electronics,</w:t>
            </w:r>
            <w:r w:rsidR="00ED4F80">
              <w:t xml:space="preserve"> </w:t>
            </w:r>
            <w:r>
              <w:t>the latest biometric identity authentication</w:t>
            </w:r>
            <w:r w:rsidR="00181D10">
              <w:t xml:space="preserve"> </w:t>
            </w:r>
            <w:r>
              <w:t>and biographic data capture capabilities.</w:t>
            </w:r>
          </w:p>
          <w:p w14:paraId="2C9DF531" w14:textId="706F9A21" w:rsidR="00ED4F80" w:rsidRDefault="00181D10" w:rsidP="00181D10">
            <w:r>
              <w:t>Delivering a fully-integrated ecosystem</w:t>
            </w:r>
            <w:r w:rsidR="00D57EB7">
              <w:t xml:space="preserve"> </w:t>
            </w:r>
            <w:r>
              <w:t>of reliable hardware and software products</w:t>
            </w:r>
            <w:r w:rsidR="00D57EB7">
              <w:t xml:space="preserve"> </w:t>
            </w:r>
            <w:r>
              <w:t>for individuals, organisations and governments</w:t>
            </w:r>
          </w:p>
        </w:tc>
      </w:tr>
      <w:tr w:rsidR="004F3D08" w14:paraId="5C4553D5" w14:textId="77777777" w:rsidTr="37DAC25E">
        <w:tc>
          <w:tcPr>
            <w:tcW w:w="2122" w:type="dxa"/>
          </w:tcPr>
          <w:p w14:paraId="5D382255" w14:textId="2A62D38B" w:rsidR="004F3D08" w:rsidRDefault="00AA1966">
            <w:hyperlink r:id="rId10" w:history="1">
              <w:r w:rsidR="004F3D08">
                <w:rPr>
                  <w:rStyle w:val="Hyperlink"/>
                </w:rPr>
                <w:t>UAP</w:t>
              </w:r>
            </w:hyperlink>
            <w:r w:rsidR="004F3D08">
              <w:t>  </w:t>
            </w:r>
          </w:p>
        </w:tc>
        <w:tc>
          <w:tcPr>
            <w:tcW w:w="2835" w:type="dxa"/>
          </w:tcPr>
          <w:p w14:paraId="24199E62" w14:textId="77777777" w:rsidR="004F3D08" w:rsidRDefault="004F3D08">
            <w:r>
              <w:t xml:space="preserve">Mr Matthew Tobin </w:t>
            </w:r>
            <w:proofErr w:type="spellStart"/>
            <w:r>
              <w:t>Co Founder</w:t>
            </w:r>
            <w:proofErr w:type="spellEnd"/>
          </w:p>
          <w:p w14:paraId="4D8A00D4" w14:textId="5CFA20D8" w:rsidR="004F3D08" w:rsidRDefault="004F3D08">
            <w:r>
              <w:t xml:space="preserve">Mr Samuel </w:t>
            </w:r>
            <w:proofErr w:type="spellStart"/>
            <w:r>
              <w:t>Mayze</w:t>
            </w:r>
            <w:proofErr w:type="spellEnd"/>
            <w:r>
              <w:t>, Director</w:t>
            </w:r>
          </w:p>
        </w:tc>
        <w:tc>
          <w:tcPr>
            <w:tcW w:w="4059" w:type="dxa"/>
          </w:tcPr>
          <w:p w14:paraId="424E98B6" w14:textId="4E0D9F5D" w:rsidR="004F3D08" w:rsidRDefault="00E66A2F">
            <w:r>
              <w:t xml:space="preserve">Consultancy - </w:t>
            </w:r>
            <w:r w:rsidRPr="00E66A2F">
              <w:t>creative art and design. From master planning and strategy development to artist shortlisting and engagement</w:t>
            </w:r>
          </w:p>
        </w:tc>
      </w:tr>
      <w:tr w:rsidR="004F3D08" w14:paraId="7A04AA08" w14:textId="77777777" w:rsidTr="37DAC25E">
        <w:tc>
          <w:tcPr>
            <w:tcW w:w="2122" w:type="dxa"/>
          </w:tcPr>
          <w:p w14:paraId="73E14A85" w14:textId="4AACBC2B" w:rsidR="004F3D08" w:rsidRDefault="00AA1966" w:rsidP="00431E07">
            <w:hyperlink r:id="rId11" w:history="1">
              <w:r w:rsidR="004F3D08">
                <w:rPr>
                  <w:rStyle w:val="Hyperlink"/>
                </w:rPr>
                <w:t>Voyage Control</w:t>
              </w:r>
            </w:hyperlink>
          </w:p>
        </w:tc>
        <w:tc>
          <w:tcPr>
            <w:tcW w:w="2835" w:type="dxa"/>
          </w:tcPr>
          <w:p w14:paraId="24F4B7F2" w14:textId="6446AA76" w:rsidR="004F3D08" w:rsidRDefault="004F3D08" w:rsidP="00431E07">
            <w:r>
              <w:t>Mr James Shannon Director</w:t>
            </w:r>
          </w:p>
        </w:tc>
        <w:tc>
          <w:tcPr>
            <w:tcW w:w="4059" w:type="dxa"/>
          </w:tcPr>
          <w:p w14:paraId="5B417A7B" w14:textId="2430CB00" w:rsidR="004F3D08" w:rsidRDefault="00124852" w:rsidP="00431E07">
            <w:r w:rsidRPr="00124852">
              <w:t>Deliveries, Resources and Vehicle Management</w:t>
            </w:r>
          </w:p>
        </w:tc>
      </w:tr>
      <w:tr w:rsidR="004F3D08" w14:paraId="0656EF5F" w14:textId="77777777" w:rsidTr="37DAC25E">
        <w:tc>
          <w:tcPr>
            <w:tcW w:w="2122" w:type="dxa"/>
          </w:tcPr>
          <w:p w14:paraId="23EC2CC2" w14:textId="77777777" w:rsidR="004F3D08" w:rsidRDefault="00AA1966" w:rsidP="00431E07">
            <w:pPr>
              <w:rPr>
                <w:rStyle w:val="Hyperlink"/>
              </w:rPr>
            </w:pPr>
            <w:hyperlink r:id="rId12" w:history="1">
              <w:proofErr w:type="spellStart"/>
              <w:r w:rsidR="004F3D08">
                <w:rPr>
                  <w:rStyle w:val="Hyperlink"/>
                </w:rPr>
                <w:t>Ubidy</w:t>
              </w:r>
              <w:proofErr w:type="spellEnd"/>
            </w:hyperlink>
          </w:p>
          <w:p w14:paraId="1FFBDD95" w14:textId="5BAC8515" w:rsidR="0070173C" w:rsidRPr="0070173C" w:rsidRDefault="0070173C" w:rsidP="00431E07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1C706D88" w14:textId="6FD700FE" w:rsidR="004F3D08" w:rsidRDefault="004F3D08" w:rsidP="00431E07">
            <w:r>
              <w:t xml:space="preserve">Mr Ramzi </w:t>
            </w:r>
            <w:proofErr w:type="spellStart"/>
            <w:r>
              <w:t>Jabara</w:t>
            </w:r>
            <w:proofErr w:type="spellEnd"/>
            <w:r>
              <w:t>, CEO Middle East &amp; Africa</w:t>
            </w:r>
          </w:p>
        </w:tc>
        <w:tc>
          <w:tcPr>
            <w:tcW w:w="4059" w:type="dxa"/>
          </w:tcPr>
          <w:p w14:paraId="78C4BDC1" w14:textId="0C5CEFE7" w:rsidR="007E6B45" w:rsidRDefault="007E6B45" w:rsidP="007E6B45">
            <w:r>
              <w:t>Connect employers with exceptional recruitment agencies globally.</w:t>
            </w:r>
          </w:p>
          <w:p w14:paraId="2026AA10" w14:textId="364F7D60" w:rsidR="004F3D08" w:rsidRDefault="007E6B45" w:rsidP="007E6B45">
            <w:r>
              <w:t>Platform to streamline agency recruitment</w:t>
            </w:r>
          </w:p>
        </w:tc>
      </w:tr>
      <w:tr w:rsidR="004F3D08" w14:paraId="2E199301" w14:textId="77777777" w:rsidTr="37DAC25E">
        <w:tc>
          <w:tcPr>
            <w:tcW w:w="2122" w:type="dxa"/>
          </w:tcPr>
          <w:p w14:paraId="5029D4E5" w14:textId="53AE6A5D" w:rsidR="004F3D08" w:rsidRDefault="00AA1966" w:rsidP="00431E07">
            <w:hyperlink r:id="rId13" w:history="1">
              <w:proofErr w:type="spellStart"/>
              <w:r w:rsidR="004F3D08">
                <w:rPr>
                  <w:rStyle w:val="Hyperlink"/>
                </w:rPr>
                <w:t>Bidhive</w:t>
              </w:r>
              <w:proofErr w:type="spellEnd"/>
            </w:hyperlink>
          </w:p>
        </w:tc>
        <w:tc>
          <w:tcPr>
            <w:tcW w:w="2835" w:type="dxa"/>
          </w:tcPr>
          <w:p w14:paraId="6FD936AC" w14:textId="564596B7" w:rsidR="004F3D08" w:rsidRDefault="004F3D08" w:rsidP="00431E07">
            <w:r>
              <w:t xml:space="preserve">Ms </w:t>
            </w:r>
            <w:proofErr w:type="spellStart"/>
            <w:r>
              <w:t>Nyree</w:t>
            </w:r>
            <w:proofErr w:type="spellEnd"/>
            <w:r>
              <w:t xml:space="preserve"> McKenzie </w:t>
            </w:r>
            <w:proofErr w:type="spellStart"/>
            <w:r>
              <w:t>Co Founder</w:t>
            </w:r>
            <w:proofErr w:type="spellEnd"/>
            <w:r>
              <w:t xml:space="preserve"> &amp; CEO </w:t>
            </w:r>
          </w:p>
        </w:tc>
        <w:tc>
          <w:tcPr>
            <w:tcW w:w="4059" w:type="dxa"/>
          </w:tcPr>
          <w:p w14:paraId="7B134A62" w14:textId="3F9D3269" w:rsidR="004F3D08" w:rsidRDefault="008632FC" w:rsidP="00431E07">
            <w:r w:rsidRPr="008632FC">
              <w:t>All the elements need</w:t>
            </w:r>
            <w:r>
              <w:t>ed</w:t>
            </w:r>
            <w:r w:rsidRPr="008632FC">
              <w:t xml:space="preserve"> to establish a unified, successful bidding organisation – from tender search through to contract award.</w:t>
            </w:r>
          </w:p>
        </w:tc>
      </w:tr>
      <w:tr w:rsidR="004F3D08" w14:paraId="6AF7FFFB" w14:textId="77777777" w:rsidTr="37DAC25E">
        <w:tc>
          <w:tcPr>
            <w:tcW w:w="2122" w:type="dxa"/>
          </w:tcPr>
          <w:p w14:paraId="26295B84" w14:textId="1B83E804" w:rsidR="004F3D08" w:rsidRDefault="00AA1966" w:rsidP="00431E07">
            <w:hyperlink r:id="rId14" w:history="1">
              <w:proofErr w:type="spellStart"/>
              <w:r w:rsidR="004F3D08">
                <w:rPr>
                  <w:rStyle w:val="Hyperlink"/>
                </w:rPr>
                <w:t>Vald</w:t>
              </w:r>
              <w:proofErr w:type="spellEnd"/>
            </w:hyperlink>
            <w:r w:rsidR="004F3D08">
              <w:t> </w:t>
            </w:r>
          </w:p>
        </w:tc>
        <w:tc>
          <w:tcPr>
            <w:tcW w:w="2835" w:type="dxa"/>
          </w:tcPr>
          <w:p w14:paraId="1BA89BBD" w14:textId="2C38D04A" w:rsidR="004F3D08" w:rsidRDefault="004F3D08" w:rsidP="00431E07">
            <w:r>
              <w:t>Mr Nathaniel Johnson, Director Asia Pacific &amp; Africa</w:t>
            </w:r>
          </w:p>
        </w:tc>
        <w:tc>
          <w:tcPr>
            <w:tcW w:w="4059" w:type="dxa"/>
          </w:tcPr>
          <w:p w14:paraId="47DAE1BA" w14:textId="22D41186" w:rsidR="00E42159" w:rsidRDefault="00E42159" w:rsidP="00E42159">
            <w:r>
              <w:t>VALD helps health and performance professionals to make better decisions.</w:t>
            </w:r>
          </w:p>
          <w:p w14:paraId="2E6B71C3" w14:textId="33126E8B" w:rsidR="004F3D08" w:rsidRDefault="00E42159" w:rsidP="00E42159">
            <w:r>
              <w:t>VALD’s innovative human measurement technologies are used by over 1,000 of the world’s most elite sporting teams, clinics, universities, hospitals and defence departments.</w:t>
            </w:r>
          </w:p>
        </w:tc>
      </w:tr>
      <w:tr w:rsidR="004F3D08" w14:paraId="5FE66B6C" w14:textId="77777777" w:rsidTr="37DAC25E">
        <w:tc>
          <w:tcPr>
            <w:tcW w:w="2122" w:type="dxa"/>
          </w:tcPr>
          <w:p w14:paraId="6AAE0AC9" w14:textId="0885306E" w:rsidR="004F3D08" w:rsidRDefault="00AA1966">
            <w:hyperlink r:id="rId15" w:history="1">
              <w:r w:rsidR="004F3D08">
                <w:rPr>
                  <w:rStyle w:val="Hyperlink"/>
                </w:rPr>
                <w:t xml:space="preserve">Bureau </w:t>
              </w:r>
              <w:proofErr w:type="spellStart"/>
              <w:r w:rsidR="004F3D08">
                <w:rPr>
                  <w:rStyle w:val="Hyperlink"/>
                </w:rPr>
                <w:t>Proberts</w:t>
              </w:r>
              <w:proofErr w:type="spellEnd"/>
            </w:hyperlink>
          </w:p>
        </w:tc>
        <w:tc>
          <w:tcPr>
            <w:tcW w:w="2835" w:type="dxa"/>
          </w:tcPr>
          <w:p w14:paraId="31E0BD40" w14:textId="2BCD104A" w:rsidR="004F3D08" w:rsidRDefault="004F3D08">
            <w:r>
              <w:t xml:space="preserve">Mr Liam </w:t>
            </w:r>
            <w:proofErr w:type="spellStart"/>
            <w:r>
              <w:t>Proberts</w:t>
            </w:r>
            <w:proofErr w:type="spellEnd"/>
            <w:r>
              <w:t>, MD </w:t>
            </w:r>
          </w:p>
        </w:tc>
        <w:tc>
          <w:tcPr>
            <w:tcW w:w="4059" w:type="dxa"/>
          </w:tcPr>
          <w:p w14:paraId="15C9203C" w14:textId="1D3A4E25" w:rsidR="004F3D08" w:rsidRDefault="00565F75">
            <w:r>
              <w:t xml:space="preserve">Architectural </w:t>
            </w:r>
            <w:r w:rsidR="000F2772">
              <w:t xml:space="preserve">and design </w:t>
            </w:r>
            <w:r>
              <w:t>firm</w:t>
            </w:r>
            <w:r w:rsidR="000F2772">
              <w:t xml:space="preserve"> working globally and locally</w:t>
            </w:r>
          </w:p>
        </w:tc>
      </w:tr>
      <w:tr w:rsidR="004F3D08" w14:paraId="7B156EA0" w14:textId="77777777" w:rsidTr="37DAC25E">
        <w:tc>
          <w:tcPr>
            <w:tcW w:w="2122" w:type="dxa"/>
          </w:tcPr>
          <w:p w14:paraId="25B3EEF8" w14:textId="605B5068" w:rsidR="004F3D08" w:rsidRDefault="00543CDB" w:rsidP="37DAC25E">
            <w:r>
              <w:t xml:space="preserve"> </w:t>
            </w:r>
            <w:hyperlink r:id="rId16">
              <w:r w:rsidRPr="37DAC25E">
                <w:rPr>
                  <w:rStyle w:val="Hyperlink"/>
                </w:rPr>
                <w:t>GMG</w:t>
              </w:r>
            </w:hyperlink>
            <w:r>
              <w:t xml:space="preserve">  - Graphene Manufacturing Group</w:t>
            </w:r>
          </w:p>
        </w:tc>
        <w:tc>
          <w:tcPr>
            <w:tcW w:w="2835" w:type="dxa"/>
          </w:tcPr>
          <w:p w14:paraId="15701CF6" w14:textId="4F451B42" w:rsidR="004F3D08" w:rsidRDefault="006717C0">
            <w:r>
              <w:t xml:space="preserve">Mr Mounir </w:t>
            </w:r>
            <w:proofErr w:type="spellStart"/>
            <w:r>
              <w:t>Bouaziz</w:t>
            </w:r>
            <w:proofErr w:type="spellEnd"/>
            <w:r>
              <w:t>,</w:t>
            </w:r>
          </w:p>
          <w:p w14:paraId="02E366AE" w14:textId="2F311A9F" w:rsidR="004F3D08" w:rsidRDefault="37DAC25E" w:rsidP="37DAC25E">
            <w:r>
              <w:t>Middle East &amp; North Africa Representative</w:t>
            </w:r>
          </w:p>
        </w:tc>
        <w:tc>
          <w:tcPr>
            <w:tcW w:w="4059" w:type="dxa"/>
          </w:tcPr>
          <w:p w14:paraId="68E6D8BB" w14:textId="2D996A33" w:rsidR="004F3D08" w:rsidRDefault="555F1770" w:rsidP="37DAC25E">
            <w:pPr>
              <w:rPr>
                <w:b/>
                <w:bCs/>
              </w:rPr>
            </w:pPr>
            <w:r>
              <w:t>G</w:t>
            </w:r>
            <w:r w:rsidR="529D39C0">
              <w:t>MG is a clean-technology focused company which aims to offer energy-saving products and solutions and energy storage products, enabled by Graphene manufactured in-house via a proprietary production process.</w:t>
            </w:r>
            <w:r>
              <w:t xml:space="preserve"> </w:t>
            </w:r>
          </w:p>
        </w:tc>
      </w:tr>
    </w:tbl>
    <w:p w14:paraId="143194EB" w14:textId="3548EFA9" w:rsidR="6DA74EF1" w:rsidRDefault="6DA74EF1"/>
    <w:sectPr w:rsidR="6DA74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04996"/>
    <w:multiLevelType w:val="hybridMultilevel"/>
    <w:tmpl w:val="62A004F4"/>
    <w:lvl w:ilvl="0" w:tplc="5E6A9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7AA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0F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5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C2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8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29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EA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AC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08"/>
    <w:rsid w:val="000F2772"/>
    <w:rsid w:val="00124852"/>
    <w:rsid w:val="00181D10"/>
    <w:rsid w:val="002D2157"/>
    <w:rsid w:val="003213C2"/>
    <w:rsid w:val="004F3D08"/>
    <w:rsid w:val="00543CDB"/>
    <w:rsid w:val="00565F75"/>
    <w:rsid w:val="006717C0"/>
    <w:rsid w:val="00686143"/>
    <w:rsid w:val="006D40CA"/>
    <w:rsid w:val="0070173C"/>
    <w:rsid w:val="00787EF1"/>
    <w:rsid w:val="007E6B45"/>
    <w:rsid w:val="00820156"/>
    <w:rsid w:val="00847B05"/>
    <w:rsid w:val="008632FC"/>
    <w:rsid w:val="0099342A"/>
    <w:rsid w:val="00AA1966"/>
    <w:rsid w:val="00C12C74"/>
    <w:rsid w:val="00CA710E"/>
    <w:rsid w:val="00D57EB7"/>
    <w:rsid w:val="00DF3D18"/>
    <w:rsid w:val="00E07BB9"/>
    <w:rsid w:val="00E42159"/>
    <w:rsid w:val="00E6584A"/>
    <w:rsid w:val="00E66A2F"/>
    <w:rsid w:val="00EA626F"/>
    <w:rsid w:val="00ED4F80"/>
    <w:rsid w:val="00FE17BA"/>
    <w:rsid w:val="1094BAE3"/>
    <w:rsid w:val="13CC5BA5"/>
    <w:rsid w:val="15682C06"/>
    <w:rsid w:val="1703FC67"/>
    <w:rsid w:val="1BCFC6E5"/>
    <w:rsid w:val="22A5B7A1"/>
    <w:rsid w:val="238CCA9E"/>
    <w:rsid w:val="2BDC567D"/>
    <w:rsid w:val="37DAC25E"/>
    <w:rsid w:val="3E6A4604"/>
    <w:rsid w:val="40061665"/>
    <w:rsid w:val="41A1E6C6"/>
    <w:rsid w:val="45D57DE7"/>
    <w:rsid w:val="4811284A"/>
    <w:rsid w:val="4B48C90C"/>
    <w:rsid w:val="4C0D5765"/>
    <w:rsid w:val="529D39C0"/>
    <w:rsid w:val="555F1770"/>
    <w:rsid w:val="577F3EA6"/>
    <w:rsid w:val="582F399A"/>
    <w:rsid w:val="5B66DA5C"/>
    <w:rsid w:val="5F6FC768"/>
    <w:rsid w:val="610B97C9"/>
    <w:rsid w:val="61876BC2"/>
    <w:rsid w:val="6443388B"/>
    <w:rsid w:val="678C5B05"/>
    <w:rsid w:val="691FF7FA"/>
    <w:rsid w:val="6ABBC85B"/>
    <w:rsid w:val="6DA74EF1"/>
    <w:rsid w:val="72C6DA40"/>
    <w:rsid w:val="7D508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56E8E3"/>
  <w15:chartTrackingRefBased/>
  <w15:docId w15:val="{558CDA5B-D89D-4658-A480-A7926CFF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4F3D08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clideon.com/" TargetMode="External"/><Relationship Id="rId13" Type="http://schemas.openxmlformats.org/officeDocument/2006/relationships/hyperlink" Target="https://aus01.safelinks.protection.outlook.com/?url=https%3A%2F%2Fbidhive.com%2F&amp;data=04%7C01%7CDavid.Hackett%40tiq.qld.gov.au%7C7b3e92d7214541bf31ca08d9f46d4285%7C2d28455f007d4d15be11b66243101ab1%7C0%7C0%7C637809572381016697%7CUnknown%7CTWFpbGZsb3d8eyJWIjoiMC4wLjAwMDAiLCJQIjoiV2luMzIiLCJBTiI6Ik1haWwiLCJXVCI6Mn0%3D%7C3000&amp;sdata=vm2eH2jCBikgC3gOzzjt3gOQqpmHrs39IkSCyA05Vfg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us01.safelinks.protection.outlook.com/?url=https%3A%2F%2Fubidy.com%2F&amp;data=04%7C01%7CDavid.Hackett%40tiq.qld.gov.au%7C7b3e92d7214541bf31ca08d9f46d4285%7C2d28455f007d4d15be11b66243101ab1%7C0%7C0%7C637809572381016697%7CUnknown%7CTWFpbGZsb3d8eyJWIjoiMC4wLjAwMDAiLCJQIjoiV2luMzIiLCJBTiI6Ik1haWwiLCJXVCI6Mn0%3D%7C3000&amp;sdata=ZrqIvZ46MxpO49VPuq88mScfvvaZzCtU2xBQC6LtcgM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raphenemg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s01.safelinks.protection.outlook.com/?url=https%3A%2F%2Fvoyagecontrol.com%2F&amp;data=04%7C01%7CDavid.Hackett%40tiq.qld.gov.au%7C7b3e92d7214541bf31ca08d9f46d4285%7C2d28455f007d4d15be11b66243101ab1%7C0%7C0%7C637809572381016697%7CUnknown%7CTWFpbGZsb3d8eyJWIjoiMC4wLjAwMDAiLCJQIjoiV2luMzIiLCJBTiI6Ik1haWwiLCJXVCI6Mn0%3D%7C3000&amp;sdata=t86DmUXdHh2mwA6q6VRjEK6kBq%2BgwoYuTe131Q453QQ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aus01.safelinks.protection.outlook.com/?url=https%3A%2F%2Fbureauproberts.com.au%2F&amp;data=04%7C01%7CDavid.Hackett%40tiq.qld.gov.au%7C7b3e92d7214541bf31ca08d9f46d4285%7C2d28455f007d4d15be11b66243101ab1%7C0%7C0%7C637809572381173348%7CUnknown%7CTWFpbGZsb3d8eyJWIjoiMC4wLjAwMDAiLCJQIjoiV2luMzIiLCJBTiI6Ik1haWwiLCJXVCI6Mn0%3D%7C3000&amp;sdata=W9LPjULCEiLkxVhjzbWJe3pExE%2BJjm2ZrITn75SW%2Bkc%3D&amp;reserved=0" TargetMode="External"/><Relationship Id="rId10" Type="http://schemas.openxmlformats.org/officeDocument/2006/relationships/hyperlink" Target="https://aus01.safelinks.protection.outlook.com/?url=https%3A%2F%2Fwww.uapcompany.com%2F&amp;data=04%7C01%7CDavid.Hackett%40tiq.qld.gov.au%7C7b3e92d7214541bf31ca08d9f46d4285%7C2d28455f007d4d15be11b66243101ab1%7C0%7C0%7C637809572381016697%7CUnknown%7CTWFpbGZsb3d8eyJWIjoiMC4wLjAwMDAiLCJQIjoiV2luMzIiLCJBTiI6Ik1haWwiLCJXVCI6Mn0%3D%7C3000&amp;sdata=qUpit3cPojcDH2gManE%2BQd5t20zwvqUaj6S3zsR7ps4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us01.safelinks.protection.outlook.com/?url=https%3A%2F%2Fwww.grabba.com%2F&amp;data=04%7C01%7CDavid.Hackett%40tiq.qld.gov.au%7C7b3e92d7214541bf31ca08d9f46d4285%7C2d28455f007d4d15be11b66243101ab1%7C0%7C0%7C637809572380861009%7CUnknown%7CTWFpbGZsb3d8eyJWIjoiMC4wLjAwMDAiLCJQIjoiV2luMzIiLCJBTiI6Ik1haWwiLCJXVCI6Mn0%3D%7C3000&amp;sdata=98OvE6JuAoFeWbu57nQLeuhDO8n9D071j759P1FstUY%3D&amp;reserved=0" TargetMode="External"/><Relationship Id="rId14" Type="http://schemas.openxmlformats.org/officeDocument/2006/relationships/hyperlink" Target="https://aus01.safelinks.protection.outlook.com/?url=https%3A%2F%2Fvald.com%2F&amp;data=04%7C01%7CDavid.Hackett%40tiq.qld.gov.au%7C7b3e92d7214541bf31ca08d9f46d4285%7C2d28455f007d4d15be11b66243101ab1%7C0%7C0%7C637809572381173348%7CUnknown%7CTWFpbGZsb3d8eyJWIjoiMC4wLjAwMDAiLCJQIjoiV2luMzIiLCJBTiI6Ik1haWwiLCJXVCI6Mn0%3D%7C3000&amp;sdata=qEw4Ocf91rKXMpdN8N%2BHul%2BiWE7giXw6xujRIL6qod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CD0DD125BC4CA34E9E134ED06A3F" ma:contentTypeVersion="8" ma:contentTypeDescription="Create a new document." ma:contentTypeScope="" ma:versionID="f3975c14a64566830a88709611436ce3">
  <xsd:schema xmlns:xsd="http://www.w3.org/2001/XMLSchema" xmlns:xs="http://www.w3.org/2001/XMLSchema" xmlns:p="http://schemas.microsoft.com/office/2006/metadata/properties" xmlns:ns1="http://schemas.microsoft.com/sharepoint/v3" xmlns:ns2="e14dfaab-cfe4-407b-a772-cb4f5dad888f" xmlns:ns3="cb6289bd-c5a6-4ea4-90b4-adb819ecdb04" targetNamespace="http://schemas.microsoft.com/office/2006/metadata/properties" ma:root="true" ma:fieldsID="9fd991acf7b0aae98e97cf4980855f18" ns1:_="" ns2:_="" ns3:_="">
    <xsd:import namespace="http://schemas.microsoft.com/sharepoint/v3"/>
    <xsd:import namespace="e14dfaab-cfe4-407b-a772-cb4f5dad888f"/>
    <xsd:import namespace="cb6289bd-c5a6-4ea4-90b4-adb819ecd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dfaab-cfe4-407b-a772-cb4f5dad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289bd-c5a6-4ea4-90b4-adb819ecd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37384-CF1D-44B5-9ED8-D4D1B209E2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AB4BC4-39BF-4BA1-82BA-182BE4966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4dfaab-cfe4-407b-a772-cb4f5dad888f"/>
    <ds:schemaRef ds:uri="cb6289bd-c5a6-4ea4-90b4-adb819ecd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E6E2B-2BB8-40B4-B2DC-12EAB5EF5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Austrade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Ross-Bray [Riyadh]</dc:creator>
  <cp:keywords/>
  <dc:description/>
  <cp:lastModifiedBy>منصور العجمي</cp:lastModifiedBy>
  <cp:revision>2</cp:revision>
  <cp:lastPrinted>2022-02-28T07:48:00Z</cp:lastPrinted>
  <dcterms:created xsi:type="dcterms:W3CDTF">2022-03-01T06:32:00Z</dcterms:created>
  <dcterms:modified xsi:type="dcterms:W3CDTF">2022-03-01T06:32:00Z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0x010100DC96CD0DD125BC4CA34E9E134ED06A3F</vt:lpwstr>
  </property>
</Properties>
</file>